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9C3" w:rsidRPr="001936DD" w:rsidRDefault="000569C3">
      <w:pPr>
        <w:pStyle w:val="ConsPlusTitle"/>
        <w:jc w:val="center"/>
        <w:outlineLvl w:val="0"/>
      </w:pPr>
      <w:r w:rsidRPr="001936DD">
        <w:t>ПРАВИТЕЛЬСТВО РОССИЙСКОЙ ФЕДЕРАЦИИ</w:t>
      </w:r>
    </w:p>
    <w:p w:rsidR="000569C3" w:rsidRPr="001936DD" w:rsidRDefault="000569C3">
      <w:pPr>
        <w:pStyle w:val="ConsPlusTitle"/>
        <w:jc w:val="both"/>
      </w:pPr>
    </w:p>
    <w:p w:rsidR="000569C3" w:rsidRPr="001936DD" w:rsidRDefault="000569C3">
      <w:pPr>
        <w:pStyle w:val="ConsPlusTitle"/>
        <w:jc w:val="center"/>
      </w:pPr>
      <w:r w:rsidRPr="001936DD">
        <w:t>ПОСТАНОВЛЕНИЕ</w:t>
      </w:r>
    </w:p>
    <w:p w:rsidR="000569C3" w:rsidRPr="001936DD" w:rsidRDefault="000569C3">
      <w:pPr>
        <w:pStyle w:val="ConsPlusTitle"/>
        <w:jc w:val="center"/>
      </w:pPr>
      <w:r w:rsidRPr="001936DD">
        <w:t>от 21 июля 2021 г. N 1230</w:t>
      </w:r>
    </w:p>
    <w:p w:rsidR="000569C3" w:rsidRPr="001936DD" w:rsidRDefault="000569C3">
      <w:pPr>
        <w:pStyle w:val="ConsPlusTitle"/>
        <w:jc w:val="both"/>
      </w:pPr>
    </w:p>
    <w:p w:rsidR="000569C3" w:rsidRPr="001936DD" w:rsidRDefault="000569C3">
      <w:pPr>
        <w:pStyle w:val="ConsPlusTitle"/>
        <w:jc w:val="center"/>
      </w:pPr>
      <w:r w:rsidRPr="001936DD">
        <w:t>ОБ УТВЕРЖДЕНИИ ПОЛОЖЕНИЯ</w:t>
      </w:r>
    </w:p>
    <w:p w:rsidR="000569C3" w:rsidRPr="001936DD" w:rsidRDefault="000569C3">
      <w:pPr>
        <w:pStyle w:val="ConsPlusTitle"/>
        <w:jc w:val="center"/>
      </w:pPr>
      <w:r w:rsidRPr="001936DD">
        <w:t>О ФЕДЕРАЛЬНОМ ГОСУДАРСТВЕННОМ КОНТРОЛЕ (НАДЗОРЕ)</w:t>
      </w:r>
    </w:p>
    <w:p w:rsidR="000569C3" w:rsidRPr="001936DD" w:rsidRDefault="000569C3">
      <w:pPr>
        <w:pStyle w:val="ConsPlusTitle"/>
        <w:jc w:val="center"/>
      </w:pPr>
      <w:r w:rsidRPr="001936DD">
        <w:t>ЗА СОБЛЮДЕНИЕМ ТРУДОВОГО ЗАКОНОДАТЕЛЬСТВА И ИНЫХ</w:t>
      </w:r>
    </w:p>
    <w:p w:rsidR="000569C3" w:rsidRPr="001936DD" w:rsidRDefault="000569C3">
      <w:pPr>
        <w:pStyle w:val="ConsPlusTitle"/>
        <w:jc w:val="center"/>
      </w:pPr>
      <w:r w:rsidRPr="001936DD">
        <w:t>НОРМАТИВНЫХ ПРАВОВЫХ АКТОВ, СОДЕРЖАЩИХ НОРМЫ</w:t>
      </w:r>
    </w:p>
    <w:p w:rsidR="000569C3" w:rsidRPr="001936DD" w:rsidRDefault="000569C3">
      <w:pPr>
        <w:pStyle w:val="ConsPlusTitle"/>
        <w:jc w:val="center"/>
      </w:pPr>
      <w:r w:rsidRPr="001936DD">
        <w:t>ТРУДОВОГО ПРАВА</w:t>
      </w: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ind w:firstLine="540"/>
        <w:jc w:val="both"/>
      </w:pPr>
      <w:r w:rsidRPr="001936DD">
        <w:t>В соответствии со статьей 353 Трудового кодекса Российской Федерации Правительство Российской Федерации постановляет: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1. Утвердить прилагаемое Положение о федеральном государственном контроле (надзоре) за соблюдением трудового законодательства и иных нормативных правовых актов, содержащих нормы трудового права.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2. Признать утратившими силу: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постановление Правительства Российской Федерации от 1 сентября 2012 г. N 875 "Об утверждении Положения о федеральном государственном надзоре за соблюдением трудового законодательства и иных нормативных правовых актов, содержащих нормы трудового права" (Собрание законодательства Российской Федерации, 2012, N 37, ст. 4995);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постановление Правительства Российской Федерации от 13 июля 2015 г. N 701 "О внесении изменений в Положение о федеральном государственном надзоре за соблюдением трудового законодательства и иных нормативных правовых актов, содержащих нормы трудового права" (Собрание законодательства Российской Федерации, 2015, N 30, ст. 4586);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постановление Правительства Российской Федерации от 18 ноября 2016 г. N 1213 "О внесении изменения в пункт 10 Положения о федеральном государственном надзоре за соблюдением трудового законодательства и иных нормативных правовых актов, содержащих нормы трудового права" (Собрание законодательства Российской Федерации, 2016, N 48, ст. 6773);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пункт 1 изменений, которые вносятся в акты Правительства Российской Федерации, утвержденные постановлением Правительства Российской Федерации от 16 февраля 2017 г. N 197 "О внесении изменений в некоторые акты Правительства Российской Федерации" (Собрание законодательства Российской Федерации, 2017, N 9, ст. 1361);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 xml:space="preserve">постановление Правительства Российской Федерации от 8 сентября 2017 г. N 1080 "О внесении изменений в Положение о федеральном государственном </w:t>
      </w:r>
      <w:r w:rsidRPr="001936DD">
        <w:lastRenderedPageBreak/>
        <w:t>надзоре за соблюдением трудового законодательства и иных нормативных правовых актов, содержащих нормы трудового права" (Собрание законодательства Российской Федерации, 2017, N 38, ст. 5618);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постановление Правительства Российской Федерации от 22 ноября 2017 г. N 1409 "О внесении изменений в Положение о федеральном государственном надзоре за соблюдением трудового законодательства и иных нормативных правовых актов, содержащих нормы трудового права" (Собрание законодательства Российской Федерации, 2017, N 48, ст. 7233);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постановление Правительства Российской Федерации от 9 февраля 2018 г. N 134 "О внесении изменений в приложение к Положению о федеральном государственном надзоре за соблюдением трудового законодательства и иных нормативных правовых актов, содержащих нормы трудового права" (Собрание законодательства Российской Федерации, 2018, N 9, ст. 1386);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постановление Правительства Российской Федерации от 30 апреля 2018 г. N 530 "О внесении изменения в подпункт "б" пункта 10 Положения о федеральном государственном надзоре за соблюдением трудового законодательства и иных нормативных правовых актов, содержащих нормы трудового права" (Собрание законодательства Российской Федерации, 2018, N 19, ст. 2752);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постановление Правительства Российской Федерации от 27 декабря 2019 г. N 1914 "О внесении изменения в пункт 13 Положения о федеральном государственном надзоре за соблюдением трудового законодательства и иных нормативных правовых актов, содержащих нормы трудового права" (Собрание законодательства Российской Федерации, 2020, N 1, ст. 98).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3. Установить, что реализация полномочий, предусмотренных настоящим постановлением, осуществляется Федеральной службой по труду и занятости и ее территориальными органами в пределах установленной Правительством Российской Федерации предельной численности работников центрального аппарата и территориальных органов Службы, а также бюджетных ассигнований, предусмотренных Службе на руководство и управление в сфере установленных функций.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4. Плановые проверки в области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проведение которых запланировано на 2021 год и дата начала которых наступает позднее даты вступления в силу настоящего постановления, подлежат проведению в соответствии с Положением, утвержденным настоящим постановлением.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5. Настоящее постановление вступает в силу со дня его официального опубликования и действует до 1 июня 2023 г.</w:t>
      </w: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jc w:val="right"/>
      </w:pPr>
      <w:r w:rsidRPr="001936DD">
        <w:lastRenderedPageBreak/>
        <w:t>Председатель Правительства</w:t>
      </w:r>
    </w:p>
    <w:p w:rsidR="000569C3" w:rsidRPr="001936DD" w:rsidRDefault="000569C3">
      <w:pPr>
        <w:pStyle w:val="ConsPlusNormal"/>
        <w:jc w:val="right"/>
      </w:pPr>
      <w:r w:rsidRPr="001936DD">
        <w:t>Российской Федерации</w:t>
      </w:r>
    </w:p>
    <w:p w:rsidR="000569C3" w:rsidRPr="001936DD" w:rsidRDefault="000569C3">
      <w:pPr>
        <w:pStyle w:val="ConsPlusNormal"/>
        <w:jc w:val="right"/>
      </w:pPr>
      <w:r w:rsidRPr="001936DD">
        <w:t>М.МИШУСТИН</w:t>
      </w: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jc w:val="right"/>
        <w:outlineLvl w:val="0"/>
      </w:pPr>
      <w:r w:rsidRPr="001936DD">
        <w:t>Утверждено</w:t>
      </w:r>
    </w:p>
    <w:p w:rsidR="000569C3" w:rsidRPr="001936DD" w:rsidRDefault="000569C3">
      <w:pPr>
        <w:pStyle w:val="ConsPlusNormal"/>
        <w:jc w:val="right"/>
      </w:pPr>
      <w:r w:rsidRPr="001936DD">
        <w:t>постановлением Правительства</w:t>
      </w:r>
    </w:p>
    <w:p w:rsidR="000569C3" w:rsidRPr="001936DD" w:rsidRDefault="000569C3">
      <w:pPr>
        <w:pStyle w:val="ConsPlusNormal"/>
        <w:jc w:val="right"/>
      </w:pPr>
      <w:r w:rsidRPr="001936DD">
        <w:t>Российской Федерации</w:t>
      </w:r>
    </w:p>
    <w:p w:rsidR="000569C3" w:rsidRPr="001936DD" w:rsidRDefault="000569C3">
      <w:pPr>
        <w:pStyle w:val="ConsPlusNormal"/>
        <w:jc w:val="right"/>
      </w:pPr>
      <w:r w:rsidRPr="001936DD">
        <w:t>от 21 июля 2021 г. N 1230</w:t>
      </w: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Title"/>
        <w:jc w:val="center"/>
      </w:pPr>
      <w:bookmarkStart w:id="0" w:name="P41"/>
      <w:bookmarkEnd w:id="0"/>
      <w:r w:rsidRPr="001936DD">
        <w:t>ПОЛОЖЕНИЕ</w:t>
      </w:r>
    </w:p>
    <w:p w:rsidR="000569C3" w:rsidRPr="001936DD" w:rsidRDefault="000569C3">
      <w:pPr>
        <w:pStyle w:val="ConsPlusTitle"/>
        <w:jc w:val="center"/>
      </w:pPr>
      <w:r w:rsidRPr="001936DD">
        <w:t>О ФЕДЕРАЛЬНОМ ГОСУДАРСТВЕННОМ КОНТРОЛЕ (НАДЗОРЕ)</w:t>
      </w:r>
    </w:p>
    <w:p w:rsidR="000569C3" w:rsidRPr="001936DD" w:rsidRDefault="000569C3">
      <w:pPr>
        <w:pStyle w:val="ConsPlusTitle"/>
        <w:jc w:val="center"/>
      </w:pPr>
      <w:r w:rsidRPr="001936DD">
        <w:t>ЗА СОБЛЮДЕНИЕМ ТРУДОВОГО ЗАКОНОДАТЕЛЬСТВА И ИНЫХ</w:t>
      </w:r>
    </w:p>
    <w:p w:rsidR="000569C3" w:rsidRPr="001936DD" w:rsidRDefault="000569C3">
      <w:pPr>
        <w:pStyle w:val="ConsPlusTitle"/>
        <w:jc w:val="center"/>
      </w:pPr>
      <w:r w:rsidRPr="001936DD">
        <w:t>НОРМАТИВНЫХ ПРАВОВЫХ АКТОВ, СОДЕРЖАЩИХ НОРМЫ</w:t>
      </w:r>
    </w:p>
    <w:p w:rsidR="000569C3" w:rsidRPr="001936DD" w:rsidRDefault="000569C3">
      <w:pPr>
        <w:pStyle w:val="ConsPlusTitle"/>
        <w:jc w:val="center"/>
      </w:pPr>
      <w:r w:rsidRPr="001936DD">
        <w:t>ТРУДОВОГО ПРАВА</w:t>
      </w: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Title"/>
        <w:jc w:val="center"/>
        <w:outlineLvl w:val="1"/>
      </w:pPr>
      <w:r w:rsidRPr="001936DD">
        <w:t>I. Общие положения</w:t>
      </w: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ind w:firstLine="540"/>
        <w:jc w:val="both"/>
      </w:pPr>
      <w:r w:rsidRPr="001936DD">
        <w:t>1. Настоящее Положение устанавливает порядок организации и осуществления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 (далее - государственный контроль (надзор).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2. Предметом государственного контроля (надзора) является соблюдение работодателями требований трудового законодательства, включая законодательство о специальной оценке условий труда, иных нормативных правовых актов, содержащих нормы трудового права, в том числе оценка соблюдения обязательных требований к обеспечению доступности для работников, являющихся инвалидами, специальных рабочих мест и условий труда.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3. Государственный контроль (надзор) осуществляется федеральной инспекцией труда, состоящей из Федеральной службы по труду и занятости и ее территориальных органов (государственных инспекций труда) (далее - территориальные органы).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4. Должностными лицами, уполномоченными на осуществление государственного контроля (надзора), являются: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а) руководитель Федеральной службы по труду и занятости - главный государственный инспектор труда Российской Федерации, его заместители;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lastRenderedPageBreak/>
        <w:t>б) руководитель структурного подразделения Федеральной службы по труду и занятости, на которое возложены функции по организации и осуществлению государственного контроля (надзора), - главный государственный инспектор труда, его заместители;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в) начальник отдела структурного подразделения Федеральной службы по труду и занятости, на которое возложены функции по организации и осуществлению государственного контроля (надзора), - главный государственный инспектор труда, его заместитель;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г) главный государственный инспектор труда, старший государственный инспектор труда, государственный инспектор труда отдела структурного подразделения Федеральной службы по труду и занятости, на которое возложены функции по организации и осуществлению государственного контроля (надзора);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proofErr w:type="spellStart"/>
      <w:r w:rsidRPr="001936DD">
        <w:t>д</w:t>
      </w:r>
      <w:proofErr w:type="spellEnd"/>
      <w:r w:rsidRPr="001936DD">
        <w:t>) руководитель территориального органа - главный государственный инспектор труда в субъекте Российской Федерации, его заместители;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е) руководители структурных подразделений соответствующих территориальных органов - главные государственные инспектора труда, их заместители;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ж) главный государственный инспектор труда, старший государственный инспектор труда, государственный инспектор труда соответствующих территориальных органов.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5. Должностными лицами, уполномоченными на принятие решений о проведении контрольных (надзорных) мероприятий, являются: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а) руководитель Федеральной службы по труду и занятости - главный государственный инспектор труда Российской Федерации, его заместители;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б) руководитель территориального органа - главный государственный инспектор труда в субъекте Российской Федерации, его заместители.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 xml:space="preserve">6. К отношениям, связанным с осуществлением государственного контроля (надзора), применяются положения Федерального закона "О государственном контроле (надзоре) и муниципальном контроле в Российской Федерации" (далее - Закон о контроле (надзоре) и статьи 353 и </w:t>
      </w:r>
      <w:hyperlink r:id="rId4" w:history="1">
        <w:r w:rsidRPr="001936DD">
          <w:t>354</w:t>
        </w:r>
      </w:hyperlink>
      <w:r w:rsidRPr="001936DD">
        <w:t xml:space="preserve"> - </w:t>
      </w:r>
      <w:hyperlink r:id="rId5" w:history="1">
        <w:r w:rsidRPr="001936DD">
          <w:t>365</w:t>
        </w:r>
      </w:hyperlink>
      <w:r w:rsidRPr="001936DD">
        <w:t xml:space="preserve"> Трудового кодекса Российской Федерации.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 xml:space="preserve">7. Федеральная инспекция труда осуществляет свою деятельность во взаимодействии с федеральными органами исполнительной власти, осуществляющими функции по государственному контролю (надзору) в установленной сфере деятельности, иными федеральными органами </w:t>
      </w:r>
      <w:r w:rsidRPr="001936DD">
        <w:lastRenderedPageBreak/>
        <w:t>исполнительной власти, органами исполнительной власти субъектов Российской Федерации, органами местного самоуправления, органами прокуратуры, профессиональными союзами (их объединениями), объединениями работодателей и другими организациями.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8. Объектом государственного контроля (надзора) (далее - объект контроля) являются: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bookmarkStart w:id="1" w:name="P66"/>
      <w:bookmarkEnd w:id="1"/>
      <w:r w:rsidRPr="001936DD">
        <w:t>а) деятельность, действия (бездействие) работодателей - юридических лиц (организаций) независимо от организационно-правовой формы и формы собственности, работодателей - физических лиц, вступивших в трудовые отношения с работниками, и иных субъектов, которые в соответствии с федеральными законами наделены правом заключать трудовые договоры, в рамках которых должны соблюдаться обязательные требования трудового законодательства и иных нормативных правовых актов, содержащих нормы трудового права (далее - контролируемые лица);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б) деятельность организаций, осуществляющих проведение специальной оценки условий труда.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9. Учет объектов контроля осуществляется Федеральной службой по труду и занятости в соответствии с положениями Закона о контроле (надзоре) посредством использования автоматизированной системы управления контрольно-надзорной деятельностью в сфере труда. Обновление данных об объектах контроля в указанной информационной системе осуществляется на постоянной основе посредством ее взаимодействия с Единым государственным реестром юридических лиц и Единым государственным реестром индивидуальных предпринимателей.</w:t>
      </w: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Title"/>
        <w:jc w:val="center"/>
        <w:outlineLvl w:val="1"/>
      </w:pPr>
      <w:r w:rsidRPr="001936DD">
        <w:t>II. Управление рисками причинения вреда (ущерба) охраняемым</w:t>
      </w:r>
    </w:p>
    <w:p w:rsidR="000569C3" w:rsidRPr="001936DD" w:rsidRDefault="000569C3">
      <w:pPr>
        <w:pStyle w:val="ConsPlusTitle"/>
        <w:jc w:val="center"/>
      </w:pPr>
      <w:r w:rsidRPr="001936DD">
        <w:t>законом ценностям при осуществлении государственного</w:t>
      </w:r>
    </w:p>
    <w:p w:rsidR="000569C3" w:rsidRPr="001936DD" w:rsidRDefault="000569C3">
      <w:pPr>
        <w:pStyle w:val="ConsPlusTitle"/>
        <w:jc w:val="center"/>
      </w:pPr>
      <w:r w:rsidRPr="001936DD">
        <w:t>контроля (надзора)</w:t>
      </w: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ind w:firstLine="540"/>
        <w:jc w:val="both"/>
      </w:pPr>
      <w:r w:rsidRPr="001936DD">
        <w:t>10. При осуществлении государственного контроля (надзора) применяется система оценки и управления рисками причинения вреда (ущерба) охраняемым законом ценностям.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11. Федеральная служба по труду и занятости и ее территориальные органы при осуществлении государственного контроля (надзора) относит объекты контроля, предусмотренные подпунктом "а" пункта 8 настоящего Положения, к одной из следующих категорий риска причинения вреда (ущерба) охраняемым законом ценностям (далее - категории риска):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а) высокий риск;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б) значительный риск;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lastRenderedPageBreak/>
        <w:t>в) средний риск;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г) умеренный риск;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proofErr w:type="spellStart"/>
      <w:r w:rsidRPr="001936DD">
        <w:t>д</w:t>
      </w:r>
      <w:proofErr w:type="spellEnd"/>
      <w:r w:rsidRPr="001936DD">
        <w:t>) низкий риск.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 xml:space="preserve">12. Отнесение объектов контроля к определенной категории риска осуществляется на основании сопоставления их характеристик с критериями отнесения объектов контроля к категориям риска согласно </w:t>
      </w:r>
      <w:hyperlink w:anchor="P226" w:history="1">
        <w:r w:rsidRPr="001936DD">
          <w:t>приложению</w:t>
        </w:r>
      </w:hyperlink>
      <w:r w:rsidRPr="001936DD">
        <w:t>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bookmarkStart w:id="2" w:name="P82"/>
      <w:bookmarkEnd w:id="2"/>
      <w:r w:rsidRPr="001936DD">
        <w:t>13. Отнесение объектов контроля к определенной категории риска осуществляется: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решением руководителя Федеральной службы по труду и занятости - главного государственного инспектора труда Российской Федерации, его заместителями - при отнесении объекта контроля к категории высокого риска;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решением руководителя территориального органа - главного государственного инспектора труда в субъекте Российской Федерации, его заместителями - при отнесении объекта контроля к категориям значительного, среднего и умеренного риска.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В случае если объект контроля не отнесен к определенной категории риска, он считается отнесенным к категории низкого риска.</w:t>
      </w:r>
    </w:p>
    <w:p w:rsidR="000569C3" w:rsidRPr="001936DD" w:rsidRDefault="000569C3">
      <w:pPr>
        <w:spacing w:after="1"/>
      </w:pPr>
    </w:p>
    <w:p w:rsidR="000569C3" w:rsidRPr="001936DD" w:rsidRDefault="000569C3" w:rsidP="000569C3">
      <w:pPr>
        <w:spacing w:after="1"/>
        <w:ind w:firstLine="540"/>
      </w:pPr>
      <w:r w:rsidRPr="001936DD">
        <w:t xml:space="preserve">Перечень работодателей, деятельность которых отнесена к категории высокого риска, см. на сайте </w:t>
      </w:r>
      <w:proofErr w:type="spellStart"/>
      <w:r w:rsidRPr="001936DD">
        <w:t>Роструда</w:t>
      </w:r>
      <w:proofErr w:type="spellEnd"/>
      <w:r w:rsidRPr="001936DD">
        <w:t xml:space="preserve"> по адресу: https://rostrud.gov.ru/rostrud/deyatelnost/?CAT_ID=14934&amp;sphrase_id=7359247.</w:t>
      </w:r>
    </w:p>
    <w:p w:rsidR="000569C3" w:rsidRPr="001936DD" w:rsidRDefault="000569C3">
      <w:pPr>
        <w:pStyle w:val="ConsPlusNormal"/>
        <w:spacing w:before="360"/>
        <w:ind w:firstLine="540"/>
        <w:jc w:val="both"/>
      </w:pPr>
      <w:r w:rsidRPr="001936DD">
        <w:t>Отнесение объектов контроля к определенной категории риска осуществляется ежегодно, до 1 июля текущего года, для ее применения в следующем календарном году. Сведения об объектах контроля с присвоенной им категорией риска размещаются на официальном сайте Федеральной службы по труду и занятости (в отношении высокой категории риска) и ее территориальных органов (в отношении категорий значительного, среднего и умеренного риска) в информационно-телекоммуникационной сети "Интернет".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Контролируемое лицо вправе подать в Федеральную службу по труду и занятости или ее территориальный орган заявление об изменении категории риска осуществляемой им деятельности в случае ее соответствия иной категории риска.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 xml:space="preserve">14. При поступлении сведений о соответствии объекта контроля иной категории риска либо об изменении критериев риска соответствующим должностным лицом, указанным в пункте 13 настоящего Положения, в течение 5 </w:t>
      </w:r>
      <w:r w:rsidRPr="001936DD">
        <w:lastRenderedPageBreak/>
        <w:t>рабочих дней со дня поступления таких сведений принимается решение об изменении категории риска указанного объекта контроля.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Решение об изменении категории риска на более низкую категорию принимается на основании заявления контролируемого лица должностным лицом, которым ранее соответствующий объект контроля был отнесен к категории риска, с направлением указанного решения, документов и сведений, на основании которых оно было принято, в орган, уполномоченный на отнесение объекта контроля к соответствующей (более низкой) категории риска.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Решение об отнесении деятельности контролируемого лица к более высокой категории риска принимается должностными лицами Федеральной службы по труду и занятости и ее территориальных органов, уполномоченными на отнесение объекта контроля к соответствующей (более высокой) категории риска.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15. Плановые контрольные (надзорные) мероприятия в отношении объектов контроля в зависимости от присвоенной категории риска: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в отношении объектов контроля, отнесенных к категории высокого риска, выездная проверка проводится один раз в 2 года;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в отношении объектов контроля, отнесенных к категории значительного риска, выездная проверка проводится один раз в 3 года;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в отношении объектов контроля, отнесенных к категории среднего риска, выездная проверка проводится один раз в 5 лет;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в отношении объектов контроля, отнесенных к категории умеренного риска, выездная проверка проводится один раз в 6 лет.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Плановые контрольные (надзорные) мероприятия в отношении объектов контроля, отнесенных к категории низкого риска, не проводятся.</w:t>
      </w: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Title"/>
        <w:jc w:val="center"/>
        <w:outlineLvl w:val="1"/>
      </w:pPr>
      <w:r w:rsidRPr="001936DD">
        <w:t>III. Профилактика рисков причинения вреда (ущерба)</w:t>
      </w:r>
    </w:p>
    <w:p w:rsidR="000569C3" w:rsidRPr="001936DD" w:rsidRDefault="000569C3">
      <w:pPr>
        <w:pStyle w:val="ConsPlusTitle"/>
        <w:jc w:val="center"/>
      </w:pPr>
      <w:r w:rsidRPr="001936DD">
        <w:t>охраняемым законом ценностям</w:t>
      </w: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ind w:firstLine="540"/>
        <w:jc w:val="both"/>
      </w:pPr>
      <w:r w:rsidRPr="001936DD">
        <w:t>16. При осуществлении государственного контроля (надзора) могут проводиться следующие виды профилактических мероприятий: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а) информирование;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б) обобщение правоприменительной практики;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в) объявление предостережения;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lastRenderedPageBreak/>
        <w:t>г) консультирование;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proofErr w:type="spellStart"/>
      <w:r w:rsidRPr="001936DD">
        <w:t>д</w:t>
      </w:r>
      <w:proofErr w:type="spellEnd"/>
      <w:r w:rsidRPr="001936DD">
        <w:t>) профилактический визит.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17. Информирование контролируемых лиц и иных заинтересованных лиц осуществляется Федеральной службой по труду и занятости и ее территориальными органами в соответствии с положениями статьи 46 Закона о контроле (надзоре) по вопросам соблюдения обязательных требований в сфере трудового законодательства и иных нормативных правовых актов, содержащих нормы трудового права.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18. Обобщение правоприменительной практики осуществляется в соответствии с положениями статьи 47 Закона о надзоре (контроле).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19. Доклад о правоприменительной практике готовится ежегодно, не позднее 1 июня текущего года, за предыдущий год.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20. Доклад о правоприменительной практике утверждается приказом (распоряжением) руководителя Федеральной службы по труду и занятости и размещается на ее официальном сайте в информационно-телекоммуникационной сети "Интернет" не позднее 1 июня текущего года.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21. Предостережение о недопустимости нарушения обязательных требований объявляется и направляется контролируемому лицу в соответствии с положениями статьи 49 Закона о контроле (надзоре).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22. В случае наличия в Федеральной службе по труду и занятости или ее территориальных органах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Федеральная служба по труду и занятости или ее территориальный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23. Контролируемое лицо в течение 10 дней со дня получения предостережения о недопустимости нарушения обязательных требований вправе подать в контрольный (надзорный) орган возражение в отношении указанного предостережения.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 xml:space="preserve">Возражение направляется в бумажном виде почтовым отправлением либо в виде электронного документа, подписанного в порядке, предусмотренном статьей 21 Закона о надзоре (контроле), на указанный в предостережении адрес электронной почты контрольного (надзорного) органа, либо иными указанными </w:t>
      </w:r>
      <w:r w:rsidRPr="001936DD">
        <w:lastRenderedPageBreak/>
        <w:t>в предостережении способами.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Возражение должно содержать: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сведения о предостережении о недопустимости нарушения обязательных требований и должностном лице, направившем такое предостережение;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доводы, на основании которых заявитель не согласен с предостережением о недопустимости нарушения обязательных требований.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В возражении излагаются доводы, на основании которых заявитель не согласен с предостережением о недопустимости нарушения обязательных требований.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Возражение рассматривается уполномоченными должностными лицами Федеральной службы по труду и занятости или ее территориальных органов, по результатам рассмотрения направляется контролируемому лицу в течение 20 рабочих дней со дня получения возражения ответ.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24. Федеральная служба по труду и занятости и ее территориальные органы осуществляют учет объявленных ими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(надзорных) мероприятий.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25. Должностные лица Федеральной службы по труду и занятости и ее территориальных органов по обращениям контролируемых лиц и их представителей осуществляют консультирование в соответствии с положениями статьи 50 Закона о контроле (надзоре).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 xml:space="preserve">Консультирование может осуществляться должностным лицом Федеральной службы по труду и занятости или ее территориального органа по обращениям контролируемых лиц, их представителей по телефону, посредством </w:t>
      </w:r>
      <w:proofErr w:type="spellStart"/>
      <w:r w:rsidRPr="001936DD">
        <w:t>видео-конференц-связи</w:t>
      </w:r>
      <w:proofErr w:type="spellEnd"/>
      <w:r w:rsidRPr="001936DD">
        <w:t>, на личном приеме либо в ходе проведения профилактического мероприятия, контрольного (надзорного) мероприятия.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bookmarkStart w:id="3" w:name="P126"/>
      <w:bookmarkEnd w:id="3"/>
      <w:r w:rsidRPr="001936DD">
        <w:t>26. Должностные лица Федеральной службы по труду и занятости и ее территориальных органов осуществляют консультирование по следующим вопросам: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lastRenderedPageBreak/>
        <w:t>а) организация и осуществление государственного контроля (надзора);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б) порядок организации и проведения контрольных (надзорных) мероприятий;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в) гарантии и защита прав контролируемых лиц;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г) эффективные средства и методы соблюдения обязательных требований трудового законодательства и иных нормативных правовых актов, содержащих нормы трудового права, по выявленным нарушениям;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proofErr w:type="spellStart"/>
      <w:r w:rsidRPr="001936DD">
        <w:t>д</w:t>
      </w:r>
      <w:proofErr w:type="spellEnd"/>
      <w:r w:rsidRPr="001936DD">
        <w:t>) исполнение решений контрольных (надзорных) органов.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27. По итогам консультирования информация в письменной форме не предоставляется контролируемым лицам, их представителям, за исключением случаев консультирования по вопросам, указанным в пункте 26 настоящего Положения, на основании обращения контролируемых лиц, их представителей, поступившего в письменной форме или в форме электронного документа, в сроки, установленные Федеральным законом "О порядке рассмотрения обращений граждан Российской Федерации".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28. В ходе консультирования не может предоставляться информация, содержащая оценку конкретного контрольного (надзорного) мероприятия, решений и (или) действий должностных лиц Федеральной службы по труду и занятости и ее территориальных органов, иных участников контрольного (надзорного) мероприятия, а также результаты проведенных в рамках контрольного (надзорного) мероприятия экспертизы, испытаний.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29. В случае если в течение календарного года поступило 5 и более однотипных (по одним и тем же вопросам) обращений от различных контролируемых лиц и их представителей, консультирование по таким обращениям осуществляется посредством размещения на официальном сайте Федеральной службы по труду и занятости в информационно-телекоммуникационной сети "Интернет" письменного разъяснения, подписанного руководителем Федеральной службы по труду и занятости - главным государственным инспектором труда Российской Федерации или его заместителем, без указания в таком разъяснении сведений, отнесенных к категории ограниченного доступа.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30. Уполномоченные должностные лица Федеральной службы по труду и занятости и ее территориальных органов осуществляют учет консультаций.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 xml:space="preserve">31. Профилактический визит проводится уполномоченным должностным лицом Федеральной службы по труду и занятости или ее территориального органа в форме профилактической беседы по месту осуществления деятельности контролируемого лица либо путем использования </w:t>
      </w:r>
      <w:proofErr w:type="spellStart"/>
      <w:r w:rsidRPr="001936DD">
        <w:t>видео-конференц-связи</w:t>
      </w:r>
      <w:proofErr w:type="spellEnd"/>
      <w:r w:rsidRPr="001936DD">
        <w:t xml:space="preserve"> в </w:t>
      </w:r>
      <w:r w:rsidRPr="001936DD">
        <w:lastRenderedPageBreak/>
        <w:t>соответствии с положениями статьи 52 Закона о контроле (надзоре).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32. Обязательные профилактические визиты проводятся в отношении: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а) объектов контроля, отнесенных к категориям высокого и значительного риска;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б) контролируемых лиц, приступающих к осуществлению деятельности в сферах, имеющих высокий уровень наличия производственного травматизма, сопряженного с тяжелыми повреждениями здоровья либо со смертельным исходом, в течение 3 лет, предшествующих началу осуществления деятельности контролируемым лицом.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33. Срок проведения обязательного профилактического визита не может превышать 8 часов.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34. В ходе обязательного профилактического визита контролируемое лицо информируется об обязательных требованиях, предъявляемых к его деятельности,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</w: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Title"/>
        <w:jc w:val="center"/>
        <w:outlineLvl w:val="1"/>
      </w:pPr>
      <w:r w:rsidRPr="001936DD">
        <w:t>IV. Осуществление государственного контроля (надзора)</w:t>
      </w: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ind w:firstLine="540"/>
        <w:jc w:val="both"/>
      </w:pPr>
      <w:r w:rsidRPr="001936DD">
        <w:t>35. Государственный контроль (надзор) осуществляется посредством проведения следующих контрольных (надзорных) мероприятий: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bookmarkStart w:id="4" w:name="P146"/>
      <w:bookmarkEnd w:id="4"/>
      <w:r w:rsidRPr="001936DD">
        <w:t>инспекционный визит;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рейдовый осмотр;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bookmarkStart w:id="5" w:name="P148"/>
      <w:bookmarkEnd w:id="5"/>
      <w:r w:rsidRPr="001936DD">
        <w:t>документарная проверка;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bookmarkStart w:id="6" w:name="P149"/>
      <w:bookmarkEnd w:id="6"/>
      <w:r w:rsidRPr="001936DD">
        <w:t>выездная проверка.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 xml:space="preserve">По основаниям, указанным в пунктах 1 и </w:t>
      </w:r>
      <w:hyperlink r:id="rId6" w:history="1">
        <w:r w:rsidRPr="001936DD">
          <w:t>3</w:t>
        </w:r>
      </w:hyperlink>
      <w:r w:rsidRPr="001936DD">
        <w:t xml:space="preserve"> - </w:t>
      </w:r>
      <w:hyperlink r:id="rId7" w:history="1">
        <w:r w:rsidRPr="001936DD">
          <w:t>5 части 1 статьи 57</w:t>
        </w:r>
      </w:hyperlink>
      <w:r w:rsidRPr="001936DD">
        <w:t xml:space="preserve"> Закона о контроле (надзоре), могут быть проведены контрольные (надзорные) мероприятия, указанные в </w:t>
      </w:r>
      <w:hyperlink w:anchor="P146" w:history="1">
        <w:r w:rsidRPr="001936DD">
          <w:t>абзацах втором</w:t>
        </w:r>
      </w:hyperlink>
      <w:r w:rsidRPr="001936DD">
        <w:t xml:space="preserve"> - </w:t>
      </w:r>
      <w:hyperlink w:anchor="P149" w:history="1">
        <w:r w:rsidRPr="001936DD">
          <w:t>пятом</w:t>
        </w:r>
      </w:hyperlink>
      <w:r w:rsidRPr="001936DD">
        <w:t xml:space="preserve"> настоящего пункта.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По основанию, указанному в пункте 2 части 1 статьи 57 Закона и контроле (надзоре), проводится выездная проверка.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 xml:space="preserve">Мероприятия, указанные в </w:t>
      </w:r>
      <w:hyperlink w:anchor="P146" w:history="1">
        <w:r w:rsidRPr="001936DD">
          <w:t>абзацах втором</w:t>
        </w:r>
      </w:hyperlink>
      <w:r w:rsidRPr="001936DD">
        <w:t xml:space="preserve"> - </w:t>
      </w:r>
      <w:hyperlink w:anchor="P148" w:history="1">
        <w:r w:rsidRPr="001936DD">
          <w:t>четвертом</w:t>
        </w:r>
      </w:hyperlink>
      <w:r w:rsidRPr="001936DD">
        <w:t xml:space="preserve"> настоящего пункта, осуществляются только на внеплановой основе.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lastRenderedPageBreak/>
        <w:t>36. Плановые контрольные (надзорные) мероприятия проводятся на основании плана проведения плановых контрольных (надзорных) мероприятий на очередной календарный год, согласованного с органами прокуратуры.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37. Для фиксации инспектором и лицами, привлекаемыми к совершению контрольных (надзорных) действий, доказательств нарушений обязательных требований может использоваться фотосъемка, аудио- и видеозапись в случаях проведения: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выездной проверки;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инспекционного визита;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рейдового осмотра.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Если в ходе контрольных (надзорных) действий для фиксации доказательств нарушений обязательных требований осуществлялись фотосъемка, аудио- и (или) видеозапись, об этом делается отметка в акте контрольного (надзорного) мероприятия.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Проведение фотосъемки, аудио- и видеозаписи должно обеспечивать фиксацию даты, времени и места их проведения.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Материалы, являющиеся доказательствами нарушения обязательных требований, полученные с применением фотосъемки, аудио- и (или) видеозаписи, приобщаются к акту контрольного (надзорного) мероприятия.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38. Работодатель - физическое лицо и индивидуальный предприниматель, являющиеся контролируемыми лицами, вправе представить в Федеральную службу по труду и занятости или ее территориальный орган информацию о невозможности присутствия при проведении контрольного (надзорного) мероприятия в случае их временной нетрудоспособности, а также в случаях катастрофы природного или техногенного характера, эпидемии или эпизоотии, введения чрезвычайного или военного положения. В указанных случаях проведение контрольного (надзорного) мероприятия переносится контрольным (надзорным) органом на срок, необходимый для устранения обстоятельств, послуживших поводом для такого обращения индивидуального предпринимателя, гражданина в контрольный (надзорный) орган, за исключением случаев, когда проведение контрольного (надзорного) мероприятия возможно без его участия.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 xml:space="preserve">39. 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 в соответствии с положениями </w:t>
      </w:r>
      <w:hyperlink r:id="rId8" w:history="1">
        <w:r w:rsidRPr="001936DD">
          <w:t>статьи 70</w:t>
        </w:r>
      </w:hyperlink>
      <w:r w:rsidRPr="001936DD">
        <w:t xml:space="preserve"> Закона о контроле (надзоре).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lastRenderedPageBreak/>
        <w:t>40. В ходе инспекционного визита могут совершаться следующие контрольные (надзорные) действия: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осмотр;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опрос;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получение письменных объяснений;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 xml:space="preserve">41. Рейдовый осмотр проводится в отношении контролируемых лиц, осуществляющих деятельность на объектах, которыми владеет, пользуется или управляет другой работодатель (иное лицо), в соответствии с положениями </w:t>
      </w:r>
      <w:hyperlink r:id="rId9" w:history="1">
        <w:r w:rsidRPr="001936DD">
          <w:t>статьи 71</w:t>
        </w:r>
      </w:hyperlink>
      <w:r w:rsidRPr="001936DD">
        <w:t xml:space="preserve"> Закона о контроле (надзоре).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42. В ходе рейдового осмотра могут совершаться следующие контрольные (надзорные) действия: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осмотр;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опрос;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получение письменных объяснений;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истребование документов;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экспертиза.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Рейдовый осмотр проводится в соответствии с решением о проведении контрольного (надзорного) мероприятия.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Срок взаимодействия с одним контролируемым лицом в период проведения рейдового осмотра не может превышать один рабочий день.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 xml:space="preserve">Рейдовый осмотр может проводиться только по согласованию с органами прокуратуры, за исключением случаев его проведения в соответствии с </w:t>
      </w:r>
      <w:r w:rsidRPr="001936DD">
        <w:lastRenderedPageBreak/>
        <w:t>пунктами 3 - 6 части 1 статьи 57 и частью 12 статьи 66 Закона о контроле (надзоре).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43. Документарная проверка проводится в соответствии с положениями статьи 72 Закона о контроле (надзоре).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44. В ходе документарной проверки могут совершаться следующие контрольные (надзорные) действия: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а) получение письменных объяснений;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б) истребование документов;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в) экспертиза.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45. Документарная проверка проводится с учетом требований законодательства об охраняемой законом тайне.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46. Срок проведения документарной проверки не может превышать 10 рабочих дней.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В указанный срок не включается период с момента направления Федеральной службой по труду и занятости или ее территориальным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документов, а также период с момента направления контролируемому лицу информации контрольного (надзорного)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в Федеральной службе по труду и занятости или ее территориальных органах документах и (или) полученным при осуществлении федерального государственного контроля (надзора) в сфере труда, и требования представить необходимые пояснения в письменной форме до момента представления указанных пояснений в контрольный (надзорный) орган.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47. Выездная проверка проводится в соответствии с положениями статьи 73 Закона о контроле (надзоре).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48. В ходе выездной проверки могут совершаться следующие контрольные (надзорные) действия: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осмотр;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опрос;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lastRenderedPageBreak/>
        <w:t>получение письменных объяснений;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истребование документов;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экспертиза.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49. Срок проведения выездной проверки устанавливается в пределах 10 рабочих дней.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 w:rsidRPr="001936DD">
        <w:t>микропредприятия</w:t>
      </w:r>
      <w:proofErr w:type="spellEnd"/>
      <w:r w:rsidRPr="001936DD">
        <w:t>. 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 или обособленному структурному подразделению организации или производственному объекту.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Внеплановая выездная проверка проводится только по согласованию с органами прокуратуры, за исключением случаев ее проведения в соответствии с пунктами 3 - 6 части 1 статьи 57 и частью 12 статьи 66 Закона о контроле (надзоре).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О проведении выездной проверки контролируемое лицо уведомляется путем направления копии решения о проведении выездной проверки не позднее чем за 24 часа до ее начала в порядке, предусмотренном статьей 21 Закона о контроле (надзоре), за исключением случаев, указанных в части 12 статьи 66 Закона о контроле (надзоре).</w:t>
      </w: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Title"/>
        <w:jc w:val="center"/>
        <w:outlineLvl w:val="1"/>
      </w:pPr>
      <w:r w:rsidRPr="001936DD">
        <w:t>V. Результаты контрольного (надзорного) мероприятия</w:t>
      </w: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ind w:firstLine="540"/>
        <w:jc w:val="both"/>
      </w:pPr>
      <w:r w:rsidRPr="001936DD">
        <w:t>50. По окончании проведения контрольного (надзорного) мероприятия составляется акт контрольного (надзорного) мероприятия в соответствии с положениями Закона о контроле (надзоре).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51. Результаты контрольного (надзорного) мероприятия, содержащие информацию, составляющую государственную, коммерческую, служебную или иную охраняемую законом тайну, оформляются с соблюдением требований, предусмотренных законодательством Российской Федерации.</w:t>
      </w: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Title"/>
        <w:jc w:val="center"/>
        <w:outlineLvl w:val="1"/>
      </w:pPr>
      <w:r w:rsidRPr="001936DD">
        <w:t>VI. Досудебный порядок обжалования решений Федеральной</w:t>
      </w:r>
    </w:p>
    <w:p w:rsidR="000569C3" w:rsidRPr="001936DD" w:rsidRDefault="000569C3">
      <w:pPr>
        <w:pStyle w:val="ConsPlusTitle"/>
        <w:jc w:val="center"/>
      </w:pPr>
      <w:r w:rsidRPr="001936DD">
        <w:t>службы по труду и занятости или ее территориальных органов,</w:t>
      </w:r>
    </w:p>
    <w:p w:rsidR="000569C3" w:rsidRPr="001936DD" w:rsidRDefault="000569C3">
      <w:pPr>
        <w:pStyle w:val="ConsPlusTitle"/>
        <w:jc w:val="center"/>
      </w:pPr>
      <w:r w:rsidRPr="001936DD">
        <w:t>действий (бездействия) должностных лиц</w:t>
      </w: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ind w:firstLine="540"/>
        <w:jc w:val="both"/>
      </w:pPr>
      <w:r w:rsidRPr="001936DD">
        <w:t xml:space="preserve">52. Контролируемое лицо вправе обжаловать решения контрольного (надзорного) органа, действия (бездействия) его должностных лиц в порядке, </w:t>
      </w:r>
      <w:r w:rsidRPr="001936DD">
        <w:lastRenderedPageBreak/>
        <w:t xml:space="preserve">предусмотренном статьями 39 - </w:t>
      </w:r>
      <w:hyperlink r:id="rId10" w:history="1">
        <w:r w:rsidRPr="001936DD">
          <w:t>43</w:t>
        </w:r>
      </w:hyperlink>
      <w:r w:rsidRPr="001936DD">
        <w:t xml:space="preserve"> Закона о контроле (надзоре).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53. Жалобы на решения территориального органа Федеральной службы по труду и занятости, действия (бездействие) его должностных лиц рассматриваются руководителем (заместителем руководителя) территориального органа либо Федеральной службой по труду и занятости.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Жалобы на действия (бездействие) руководителя (заместителя руководителя) территориального органа Федеральной службы по труду и занятости рассматриваются Федеральной службой по труду и занятости.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При обжаловании решений, принятых должностными лицами Федеральной службы по труду и занятости, действий (бездействия) должностных лиц Федеральной службы по труду и занятости жалоба рассматривается руководителем Федеральной службы по труду и занятости.</w:t>
      </w: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jc w:val="right"/>
        <w:outlineLvl w:val="1"/>
      </w:pPr>
      <w:r w:rsidRPr="001936DD">
        <w:t>Приложение</w:t>
      </w:r>
    </w:p>
    <w:p w:rsidR="000569C3" w:rsidRPr="001936DD" w:rsidRDefault="000569C3">
      <w:pPr>
        <w:pStyle w:val="ConsPlusNormal"/>
        <w:jc w:val="right"/>
      </w:pPr>
      <w:r w:rsidRPr="001936DD">
        <w:t>к Положению о федеральном</w:t>
      </w:r>
    </w:p>
    <w:p w:rsidR="000569C3" w:rsidRPr="001936DD" w:rsidRDefault="000569C3">
      <w:pPr>
        <w:pStyle w:val="ConsPlusNormal"/>
        <w:jc w:val="right"/>
      </w:pPr>
      <w:r w:rsidRPr="001936DD">
        <w:t>государственном контроле (надзоре)</w:t>
      </w:r>
    </w:p>
    <w:p w:rsidR="000569C3" w:rsidRPr="001936DD" w:rsidRDefault="000569C3">
      <w:pPr>
        <w:pStyle w:val="ConsPlusNormal"/>
        <w:jc w:val="right"/>
      </w:pPr>
      <w:r w:rsidRPr="001936DD">
        <w:t>за соблюдением трудового</w:t>
      </w:r>
    </w:p>
    <w:p w:rsidR="000569C3" w:rsidRPr="001936DD" w:rsidRDefault="000569C3">
      <w:pPr>
        <w:pStyle w:val="ConsPlusNormal"/>
        <w:jc w:val="right"/>
      </w:pPr>
      <w:r w:rsidRPr="001936DD">
        <w:t>законодательства и иных нормативных</w:t>
      </w:r>
    </w:p>
    <w:p w:rsidR="000569C3" w:rsidRPr="001936DD" w:rsidRDefault="000569C3">
      <w:pPr>
        <w:pStyle w:val="ConsPlusNormal"/>
        <w:jc w:val="right"/>
      </w:pPr>
      <w:r w:rsidRPr="001936DD">
        <w:t>правовых актов, содержащих нормы</w:t>
      </w:r>
    </w:p>
    <w:p w:rsidR="000569C3" w:rsidRPr="001936DD" w:rsidRDefault="000569C3">
      <w:pPr>
        <w:pStyle w:val="ConsPlusNormal"/>
        <w:jc w:val="right"/>
      </w:pPr>
      <w:r w:rsidRPr="001936DD">
        <w:t>трудового права</w:t>
      </w: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Title"/>
        <w:jc w:val="center"/>
      </w:pPr>
      <w:bookmarkStart w:id="7" w:name="P226"/>
      <w:bookmarkEnd w:id="7"/>
      <w:r w:rsidRPr="001936DD">
        <w:t>КРИТЕРИИ</w:t>
      </w:r>
    </w:p>
    <w:p w:rsidR="000569C3" w:rsidRPr="001936DD" w:rsidRDefault="000569C3">
      <w:pPr>
        <w:pStyle w:val="ConsPlusTitle"/>
        <w:jc w:val="center"/>
      </w:pPr>
      <w:r w:rsidRPr="001936DD">
        <w:t>ОТНЕСЕНИЯ ОБЪЕКТОВ ФЕДЕРАЛЬНОГО ГОСУДАРСТВЕННОГО КОНТРОЛЯ</w:t>
      </w:r>
    </w:p>
    <w:p w:rsidR="000569C3" w:rsidRPr="001936DD" w:rsidRDefault="000569C3">
      <w:pPr>
        <w:pStyle w:val="ConsPlusTitle"/>
        <w:jc w:val="center"/>
      </w:pPr>
      <w:r w:rsidRPr="001936DD">
        <w:t>(НАДЗОРА) ЗА СОБЛЮДЕНИЕМ ТРУДОВОГО ЗАКОНОДАТЕЛЬСТВА И ИНЫХ</w:t>
      </w:r>
    </w:p>
    <w:p w:rsidR="000569C3" w:rsidRPr="001936DD" w:rsidRDefault="000569C3">
      <w:pPr>
        <w:pStyle w:val="ConsPlusTitle"/>
        <w:jc w:val="center"/>
      </w:pPr>
      <w:r w:rsidRPr="001936DD">
        <w:t>НОРМАТИВНЫХ ПРАВОВЫХ АКТОВ, СОДЕРЖАЩИХ НОРМЫ ТРУДОВОГО</w:t>
      </w:r>
    </w:p>
    <w:p w:rsidR="000569C3" w:rsidRPr="001936DD" w:rsidRDefault="000569C3">
      <w:pPr>
        <w:pStyle w:val="ConsPlusTitle"/>
        <w:jc w:val="center"/>
      </w:pPr>
      <w:r w:rsidRPr="001936DD">
        <w:t>ПРАВА, К ОПРЕДЕЛЕННОЙ КАТЕГОРИИ РИСКА</w:t>
      </w: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ind w:firstLine="540"/>
        <w:jc w:val="both"/>
      </w:pPr>
      <w:r w:rsidRPr="001936DD">
        <w:t>1. Объекты контроля относятся к следующим категориям риска в зависимости от показателя тяжести (потенциального риска) причинения вреда (ущерба) охраняемым законом ценностям: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а) высокий риск - в случае, если показатель потенциального риска причинения вреда охраняемым законом ценностям в сфере труда составляет 1 и более;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lastRenderedPageBreak/>
        <w:t>б) значительный риск - в случае, если показатель потенциального риска причинения вреда охраняемым законом ценностям в сфере труда составляет от 0,99 до 0,75;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в) средний риск - в случае, если показатель потенциального риска причинения вреда охраняемым законом ценностям в сфере труда составляет от 0,74 до 0,5;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г) умеренный риск - в случае, если показатель потенциального риска причинения вреда охраняемым законом ценностям в сфере труда составляет от 0,49 до 0,25;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proofErr w:type="spellStart"/>
      <w:r w:rsidRPr="001936DD">
        <w:t>д</w:t>
      </w:r>
      <w:proofErr w:type="spellEnd"/>
      <w:r w:rsidRPr="001936DD">
        <w:t>) низкий риск - в случае, если показатель потенциального риска причинения вреда охраняемым законом ценностям в сфере труда составляет менее 0,24.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2. Значение показателя потенциального риска причинения вреда охраняемым законом ценностям в сфере труда (Р) определяется по формуле:</w:t>
      </w: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jc w:val="center"/>
      </w:pPr>
      <w:r w:rsidRPr="001936DD">
        <w:t xml:space="preserve">Р = Т + </w:t>
      </w:r>
      <w:proofErr w:type="spellStart"/>
      <w:r w:rsidRPr="001936DD">
        <w:t>Ку</w:t>
      </w:r>
      <w:proofErr w:type="spellEnd"/>
      <w:r w:rsidRPr="001936DD">
        <w:t>,</w:t>
      </w: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ind w:firstLine="540"/>
        <w:jc w:val="both"/>
      </w:pPr>
      <w:r w:rsidRPr="001936DD">
        <w:t>где: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Т - показатель тяжести потенциальных негативных последствий возможного несоблюдения работодателями обязательных требований;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proofErr w:type="spellStart"/>
      <w:r w:rsidRPr="001936DD">
        <w:t>Ку</w:t>
      </w:r>
      <w:proofErr w:type="spellEnd"/>
      <w:r w:rsidRPr="001936DD">
        <w:t xml:space="preserve"> - коэффициент устойчивости добросовестного поведения работодателей, связанного с исполнением обязательных требований.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3. Показатель тяжести потенциальных негативных последствий возможного несоблюдения работодателями обязательных требований (Т) при осуществлении определенного вида деятельности определяется по формуле:</w:t>
      </w: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jc w:val="center"/>
      </w:pPr>
      <w:r w:rsidRPr="001936DD">
        <w:t xml:space="preserve">Т = ПВ </w:t>
      </w:r>
      <w:proofErr w:type="spellStart"/>
      <w:r w:rsidRPr="001936DD">
        <w:t>x</w:t>
      </w:r>
      <w:proofErr w:type="spellEnd"/>
      <w:r w:rsidRPr="001936DD">
        <w:t xml:space="preserve"> М,</w:t>
      </w: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ind w:firstLine="540"/>
        <w:jc w:val="both"/>
      </w:pPr>
      <w:r w:rsidRPr="001936DD">
        <w:t>где: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ПВ - показатель потенциального вреда охраняемым законом ценностям в сфере труда из-за возможного несоблюдения обязательных требований;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М - показатель масштаба распространения потенциальных негативных последствий в случае причинения вреда охраняемым законом ценностям в сфере труда.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 xml:space="preserve">4. Показатель потенциального вреда охраняемым законом ценностям в сфере труда из-за возможного несоблюдения обязательных требований (ПВ) при </w:t>
      </w:r>
      <w:r w:rsidRPr="001936DD">
        <w:lastRenderedPageBreak/>
        <w:t>осуществлении определенного вида деятельности определяется по формуле:</w:t>
      </w: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jc w:val="center"/>
      </w:pPr>
      <w:r w:rsidRPr="001936DD">
        <w:t xml:space="preserve">ПВ = 4 </w:t>
      </w:r>
      <w:proofErr w:type="spellStart"/>
      <w:r w:rsidRPr="001936DD">
        <w:t>x</w:t>
      </w:r>
      <w:proofErr w:type="spellEnd"/>
      <w:r w:rsidRPr="001936DD">
        <w:t xml:space="preserve"> С + 2 </w:t>
      </w:r>
      <w:proofErr w:type="spellStart"/>
      <w:r w:rsidRPr="001936DD">
        <w:t>x</w:t>
      </w:r>
      <w:proofErr w:type="spellEnd"/>
      <w:r w:rsidRPr="001936DD">
        <w:t xml:space="preserve"> Т</w:t>
      </w:r>
      <w:r w:rsidRPr="001936DD">
        <w:rPr>
          <w:vertAlign w:val="subscript"/>
        </w:rPr>
        <w:t>1</w:t>
      </w:r>
      <w:r w:rsidRPr="001936DD">
        <w:t xml:space="preserve"> + 0,5 </w:t>
      </w:r>
      <w:proofErr w:type="spellStart"/>
      <w:r w:rsidRPr="001936DD">
        <w:t>x</w:t>
      </w:r>
      <w:proofErr w:type="spellEnd"/>
      <w:r w:rsidRPr="001936DD">
        <w:t xml:space="preserve"> Л,</w:t>
      </w: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ind w:firstLine="540"/>
        <w:jc w:val="both"/>
      </w:pPr>
      <w:r w:rsidRPr="001936DD">
        <w:t>где: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С - количественная оценка по показателю, касающемуся численности работников, погибших в результате несчастных случаев, на 1000 работающих в отрасли;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Т</w:t>
      </w:r>
      <w:r w:rsidRPr="001936DD">
        <w:rPr>
          <w:vertAlign w:val="subscript"/>
        </w:rPr>
        <w:t>1</w:t>
      </w:r>
      <w:r w:rsidRPr="001936DD">
        <w:t xml:space="preserve"> - количественная оценка по показателю, касающемуся численности работников, пострадавших в результате тяжелых несчастных случаев, на 1000 работающих в отрасли;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Л - количественная оценка по показателю, касающемуся численности работников, пострадавших в результате легких несчастных случаев, на 1000 работающих в отрасли.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5. Значение показателя масштаба распространения потенциальных негативных последствий в случае причинения вреда охраняемым законом ценностям в сфере труда (М) в зависимости от среднесписочной численности работников, занятых у работодателя, составляет: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а) 0,5 - при среднесписочной численности работников менее 200 человек;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б) 0,7 - при среднесписочной численности работников от 200 до 499 человек;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в) 1 - при среднесписочной численности работников от 500 до 999 человек;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г) 1,5 - при среднесписочной численности работников свыше 1000 человек.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6. Для работодателей значение коэффициента устойчивости их добросовестного поведения, связанного с исполнением обязательных требований (</w:t>
      </w:r>
      <w:proofErr w:type="spellStart"/>
      <w:r w:rsidRPr="001936DD">
        <w:t>Ку</w:t>
      </w:r>
      <w:proofErr w:type="spellEnd"/>
      <w:r w:rsidRPr="001936DD">
        <w:t>), определяется индивидуально для каждого работодателя.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7. Значение коэффициента устойчивости поведения работодателя, связанного с исполнением обязательных требований (</w:t>
      </w:r>
      <w:proofErr w:type="spellStart"/>
      <w:r w:rsidRPr="001936DD">
        <w:t>Ку</w:t>
      </w:r>
      <w:proofErr w:type="spellEnd"/>
      <w:r w:rsidRPr="001936DD">
        <w:t>), рассчитывается на основе переменных показателей деятельности хозяйствующих субъектов исходя из показателей, учитывающих соблюдение законодательства в сфере труда, по формуле:</w:t>
      </w: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jc w:val="center"/>
      </w:pPr>
      <w:proofErr w:type="spellStart"/>
      <w:r w:rsidRPr="001936DD">
        <w:t>Ку</w:t>
      </w:r>
      <w:proofErr w:type="spellEnd"/>
      <w:r w:rsidRPr="001936DD">
        <w:t xml:space="preserve"> = Кт + </w:t>
      </w:r>
      <w:proofErr w:type="spellStart"/>
      <w:r w:rsidRPr="001936DD">
        <w:t>Кз</w:t>
      </w:r>
      <w:proofErr w:type="spellEnd"/>
      <w:r w:rsidRPr="001936DD">
        <w:t xml:space="preserve"> + </w:t>
      </w:r>
      <w:proofErr w:type="spellStart"/>
      <w:r w:rsidRPr="001936DD">
        <w:t>Кадм</w:t>
      </w:r>
      <w:proofErr w:type="spellEnd"/>
      <w:r w:rsidRPr="001936DD">
        <w:t>,</w:t>
      </w: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ind w:firstLine="540"/>
        <w:jc w:val="both"/>
      </w:pPr>
      <w:r w:rsidRPr="001936DD">
        <w:t>где: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lastRenderedPageBreak/>
        <w:t>Кт - индивидуальный коэффициент показателя потенциального риска причинения вреда охраняемым законом ценностям в сфере труда при наличии случаев травматизма;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proofErr w:type="spellStart"/>
      <w:r w:rsidRPr="001936DD">
        <w:t>Кз</w:t>
      </w:r>
      <w:proofErr w:type="spellEnd"/>
      <w:r w:rsidRPr="001936DD">
        <w:t xml:space="preserve"> - индивидуальный коэффициент показателя потенциального риска причинения вреда охраняемым законом ценностям в сфере труда при наличии факта задолженности по заработной плате за предшествующий год, равный 0,3. При отсутствии задолженности по заработной плате за предшествующий год </w:t>
      </w:r>
      <w:proofErr w:type="spellStart"/>
      <w:r w:rsidRPr="001936DD">
        <w:t>Кз</w:t>
      </w:r>
      <w:proofErr w:type="spellEnd"/>
      <w:r w:rsidRPr="001936DD">
        <w:t xml:space="preserve"> равен 0;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proofErr w:type="spellStart"/>
      <w:r w:rsidRPr="001936DD">
        <w:t>Кадм</w:t>
      </w:r>
      <w:proofErr w:type="spellEnd"/>
      <w:r w:rsidRPr="001936DD">
        <w:t xml:space="preserve"> - индивидуальный коэффициент показателя потенциального риска причинения вреда охраняемым законом ценностям в сфере труда при наличии факта назначенных административных наказаний за нарушение обязательных требований в сфере труда за 3 года, предшествующих текущему году, равный 0,1.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8. Индивидуальный коэффициент показателя потенциального риска причинения вреда охраняемым законом ценностям в сфере труда при наличии случаев травматизма (Кт) рассчитывается по формуле:</w:t>
      </w: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jc w:val="center"/>
      </w:pPr>
      <w:r w:rsidRPr="001936DD">
        <w:t xml:space="preserve">Кт = </w:t>
      </w:r>
      <w:proofErr w:type="spellStart"/>
      <w:r w:rsidRPr="001936DD">
        <w:t>Ктт</w:t>
      </w:r>
      <w:proofErr w:type="spellEnd"/>
      <w:r w:rsidRPr="001936DD">
        <w:t xml:space="preserve"> + </w:t>
      </w:r>
      <w:proofErr w:type="spellStart"/>
      <w:r w:rsidRPr="001936DD">
        <w:t>Ктл</w:t>
      </w:r>
      <w:proofErr w:type="spellEnd"/>
      <w:r w:rsidRPr="001936DD">
        <w:t>,</w:t>
      </w: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ind w:firstLine="540"/>
        <w:jc w:val="both"/>
      </w:pPr>
      <w:r w:rsidRPr="001936DD">
        <w:t>где: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proofErr w:type="spellStart"/>
      <w:r w:rsidRPr="001936DD">
        <w:t>Ктт</w:t>
      </w:r>
      <w:proofErr w:type="spellEnd"/>
      <w:r w:rsidRPr="001936DD">
        <w:t xml:space="preserve"> - показатель наличия тяжелых несчастных случаев, признанных случаями, связанными с производством, за год, предшествующий текущему году, равный 0,4 за каждый тяжелый несчастный случай, признанный связанным с производством;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proofErr w:type="spellStart"/>
      <w:r w:rsidRPr="001936DD">
        <w:t>Ктл</w:t>
      </w:r>
      <w:proofErr w:type="spellEnd"/>
      <w:r w:rsidRPr="001936DD">
        <w:t xml:space="preserve"> - показатель наличия легких несчастных случаев, признанных случаями, связанными с производством, за год, предшествующий текущему году, равный 0,1, за каждый легкий несчастный случай, признанный случаем, связанным с производством.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bookmarkStart w:id="8" w:name="P281"/>
      <w:bookmarkEnd w:id="8"/>
      <w:r w:rsidRPr="001936DD">
        <w:t>9. Индивидуальные коэффициенты рассчитываются на основании: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а) данных ведомственной отчетности о результатах контрольно-надзорной деятельности, представленных территориальными органами Федеральной службы по труду и занятости за 3 года, предшествующих текущему году;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б) сведений о травматизме за 3 года, предшествующих текущему году;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в) сведений о задолженности по заработной плате за предшествующий год.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 xml:space="preserve">10. При отсутствии сведений, указанных в пункте 9 настоящего документа, в статистической и ведомственной отчетности индивидуальные коэффициенты </w:t>
      </w:r>
      <w:r w:rsidRPr="001936DD">
        <w:lastRenderedPageBreak/>
        <w:t>показателя потенциального риска причинения вреда охраняемым законом ценностям в сфере труда равны нулю.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11. При наличии смертельного несчастного случая, признанного случаем, связанным с производством (за исключением несчастных случаев, произошедших по вине третьих лиц), за 3 года, предшествующих текущему году, присваивается высокая категория риска.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bookmarkStart w:id="9" w:name="P287"/>
      <w:bookmarkEnd w:id="9"/>
      <w:r w:rsidRPr="001936DD">
        <w:t xml:space="preserve">12. При отсутствии случаев смертельного травматизма (за 3 года, предшествующих текущему году), тяжелого травматизма (за год, предшествующий текущему году), факта наличия не выплаченной в установленный срок заработной платы (за год, предшествующий текущему году) и вступившего в законную силу постановления по делу об административных правонарушениях, предусмотренных частями 1, </w:t>
      </w:r>
      <w:hyperlink r:id="rId11" w:history="1">
        <w:r w:rsidRPr="001936DD">
          <w:t>3</w:t>
        </w:r>
      </w:hyperlink>
      <w:r w:rsidRPr="001936DD">
        <w:t xml:space="preserve">, </w:t>
      </w:r>
      <w:hyperlink r:id="rId12" w:history="1">
        <w:r w:rsidRPr="001936DD">
          <w:t>4</w:t>
        </w:r>
      </w:hyperlink>
      <w:r w:rsidRPr="001936DD">
        <w:t xml:space="preserve"> и 6 статьи 5.27 и частями 1 - 4 статьи 5.27.1 Кодекса Российской Федерации об административных правонарушениях, вынесенного за год, предшествующий текущему году, категория риска, присвоенная деятельности работодателя, подлежит снижению до следующей категории риска.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Решение о снижении категории риска принимается при отсутствии всех указанных случаев и не чаще чем один раз в год.</w:t>
      </w:r>
    </w:p>
    <w:p w:rsidR="000569C3" w:rsidRPr="001936DD" w:rsidRDefault="000569C3">
      <w:pPr>
        <w:pStyle w:val="ConsPlusNormal"/>
        <w:spacing w:before="280"/>
        <w:ind w:firstLine="540"/>
        <w:jc w:val="both"/>
      </w:pPr>
      <w:r w:rsidRPr="001936DD">
        <w:t>13. Для работодателей со среднесписочной численностью работников свыше 1000 человек решение о снижении категории риска, присвоенной деятельности работодателя, до следующей категории риска, принятое по заявлению такого работодателя в случаях, указанных в пункте 12 настоящего документа, размещается на официальном сайте Федеральной службы по труду и занятости в информационно-телекоммуникационной сети "Интернет" в течение 5 календарных дней со дня принятия такого решения.</w:t>
      </w: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jc w:val="right"/>
        <w:outlineLvl w:val="2"/>
      </w:pPr>
      <w:r w:rsidRPr="001936DD">
        <w:t>Приложение</w:t>
      </w:r>
    </w:p>
    <w:p w:rsidR="000569C3" w:rsidRPr="001936DD" w:rsidRDefault="000569C3">
      <w:pPr>
        <w:pStyle w:val="ConsPlusNormal"/>
        <w:jc w:val="right"/>
      </w:pPr>
      <w:r w:rsidRPr="001936DD">
        <w:t>к критериям отнесения объектов</w:t>
      </w:r>
    </w:p>
    <w:p w:rsidR="000569C3" w:rsidRPr="001936DD" w:rsidRDefault="000569C3">
      <w:pPr>
        <w:pStyle w:val="ConsPlusNormal"/>
        <w:jc w:val="right"/>
      </w:pPr>
      <w:r w:rsidRPr="001936DD">
        <w:t>федерального государственного</w:t>
      </w:r>
    </w:p>
    <w:p w:rsidR="000569C3" w:rsidRPr="001936DD" w:rsidRDefault="000569C3">
      <w:pPr>
        <w:pStyle w:val="ConsPlusNormal"/>
        <w:jc w:val="right"/>
      </w:pPr>
      <w:r w:rsidRPr="001936DD">
        <w:t>контроля (надзора) за соблюдением</w:t>
      </w:r>
    </w:p>
    <w:p w:rsidR="000569C3" w:rsidRPr="001936DD" w:rsidRDefault="000569C3">
      <w:pPr>
        <w:pStyle w:val="ConsPlusNormal"/>
        <w:jc w:val="right"/>
      </w:pPr>
      <w:r w:rsidRPr="001936DD">
        <w:t>трудового законодательства и иных</w:t>
      </w:r>
    </w:p>
    <w:p w:rsidR="000569C3" w:rsidRPr="001936DD" w:rsidRDefault="000569C3">
      <w:pPr>
        <w:pStyle w:val="ConsPlusNormal"/>
        <w:jc w:val="right"/>
      </w:pPr>
      <w:r w:rsidRPr="001936DD">
        <w:t>нормативных правовых актов,</w:t>
      </w:r>
    </w:p>
    <w:p w:rsidR="000569C3" w:rsidRPr="001936DD" w:rsidRDefault="000569C3">
      <w:pPr>
        <w:pStyle w:val="ConsPlusNormal"/>
        <w:jc w:val="right"/>
      </w:pPr>
      <w:r w:rsidRPr="001936DD">
        <w:t>содержащих нормы трудового права,</w:t>
      </w:r>
    </w:p>
    <w:p w:rsidR="000569C3" w:rsidRPr="001936DD" w:rsidRDefault="000569C3">
      <w:pPr>
        <w:pStyle w:val="ConsPlusNormal"/>
        <w:jc w:val="right"/>
      </w:pPr>
      <w:r w:rsidRPr="001936DD">
        <w:t>к определенной категории риска</w:t>
      </w: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Title"/>
        <w:jc w:val="center"/>
      </w:pPr>
      <w:r w:rsidRPr="001936DD">
        <w:t>ПЕРЕЧЕНЬ</w:t>
      </w:r>
    </w:p>
    <w:p w:rsidR="000569C3" w:rsidRPr="001936DD" w:rsidRDefault="000569C3">
      <w:pPr>
        <w:pStyle w:val="ConsPlusTitle"/>
        <w:jc w:val="center"/>
      </w:pPr>
      <w:r w:rsidRPr="001936DD">
        <w:t xml:space="preserve">ЗНАЧЕНИЙ ПОКАЗАТЕЛЯ ПОТЕНЦИАЛЬНОГО ВРЕДА </w:t>
      </w:r>
      <w:r w:rsidRPr="001936DD">
        <w:lastRenderedPageBreak/>
        <w:t>ОХРАНЯЕМЫМ ЗАКОНОМ</w:t>
      </w:r>
    </w:p>
    <w:p w:rsidR="000569C3" w:rsidRPr="001936DD" w:rsidRDefault="000569C3">
      <w:pPr>
        <w:pStyle w:val="ConsPlusTitle"/>
        <w:jc w:val="center"/>
      </w:pPr>
      <w:r w:rsidRPr="001936DD">
        <w:t>ЦЕННОСТЯМ В СФЕРЕ ТРУДА ИЗ-ЗА ВОЗМОЖНОГО НЕСОБЛЮДЕНИЯ</w:t>
      </w:r>
    </w:p>
    <w:p w:rsidR="000569C3" w:rsidRPr="001936DD" w:rsidRDefault="000569C3">
      <w:pPr>
        <w:pStyle w:val="ConsPlusTitle"/>
        <w:jc w:val="center"/>
      </w:pPr>
      <w:r w:rsidRPr="001936DD">
        <w:t>ОБЯЗАТЕЛЬНЫХ ТРЕБОВАНИЙ ПРИ ОСУЩЕСТВЛЕНИИ</w:t>
      </w:r>
    </w:p>
    <w:p w:rsidR="000569C3" w:rsidRPr="001936DD" w:rsidRDefault="000569C3">
      <w:pPr>
        <w:pStyle w:val="ConsPlusTitle"/>
        <w:jc w:val="center"/>
      </w:pPr>
      <w:r w:rsidRPr="001936DD">
        <w:t>ОПРЕДЕЛЕННОГО ВИДА ДЕЯТЕЛЬНОСТИ</w:t>
      </w:r>
    </w:p>
    <w:p w:rsidR="000569C3" w:rsidRPr="001936DD" w:rsidRDefault="000569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1"/>
        <w:gridCol w:w="5099"/>
        <w:gridCol w:w="3469"/>
      </w:tblGrid>
      <w:tr w:rsidR="000569C3" w:rsidRPr="001936DD">
        <w:tc>
          <w:tcPr>
            <w:tcW w:w="5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569C3" w:rsidRPr="001936DD" w:rsidRDefault="000569C3">
            <w:pPr>
              <w:pStyle w:val="ConsPlusNormal"/>
              <w:jc w:val="center"/>
            </w:pPr>
            <w:r w:rsidRPr="001936DD">
              <w:t>Наименование основного вида деятельности в соответствии с Общим классификатором видов экономической деятельности</w:t>
            </w:r>
          </w:p>
        </w:tc>
        <w:tc>
          <w:tcPr>
            <w:tcW w:w="34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569C3" w:rsidRPr="001936DD" w:rsidRDefault="000569C3">
            <w:pPr>
              <w:pStyle w:val="ConsPlusNormal"/>
              <w:jc w:val="center"/>
            </w:pPr>
            <w:r w:rsidRPr="001936DD">
              <w:t>Показатель потенциального вреда охраняемым законом ценностям в сфере труда из-за возможного несоблюдения обязательных требований (ПВ)</w:t>
            </w:r>
          </w:p>
        </w:tc>
      </w:tr>
      <w:tr w:rsidR="000569C3" w:rsidRPr="001936D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69C3" w:rsidRPr="001936DD" w:rsidRDefault="000569C3">
            <w:pPr>
              <w:pStyle w:val="ConsPlusNormal"/>
              <w:jc w:val="center"/>
            </w:pPr>
            <w:r w:rsidRPr="001936DD">
              <w:t>1.</w:t>
            </w:r>
          </w:p>
        </w:tc>
        <w:tc>
          <w:tcPr>
            <w:tcW w:w="50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69C3" w:rsidRPr="001936DD" w:rsidRDefault="000569C3">
            <w:pPr>
              <w:pStyle w:val="ConsPlusNormal"/>
            </w:pPr>
            <w:r w:rsidRPr="001936DD">
              <w:t>Сельское, лесное хозяйство, охота, рыболовство и рыбоводство (A)</w:t>
            </w:r>
          </w:p>
        </w:tc>
        <w:tc>
          <w:tcPr>
            <w:tcW w:w="34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69C3" w:rsidRPr="001936DD" w:rsidRDefault="000569C3">
            <w:pPr>
              <w:pStyle w:val="ConsPlusNormal"/>
              <w:jc w:val="center"/>
            </w:pPr>
            <w:r w:rsidRPr="001936DD">
              <w:t>0,49</w:t>
            </w:r>
          </w:p>
        </w:tc>
      </w:tr>
      <w:tr w:rsidR="000569C3" w:rsidRPr="001936D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0569C3" w:rsidRPr="001936DD" w:rsidRDefault="000569C3">
            <w:pPr>
              <w:pStyle w:val="ConsPlusNormal"/>
              <w:jc w:val="center"/>
            </w:pPr>
            <w:r w:rsidRPr="001936DD">
              <w:t>2.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</w:tcPr>
          <w:p w:rsidR="000569C3" w:rsidRPr="001936DD" w:rsidRDefault="000569C3">
            <w:pPr>
              <w:pStyle w:val="ConsPlusNormal"/>
            </w:pPr>
            <w:r w:rsidRPr="001936DD">
              <w:t>Добыча полезных ископаемых (B)</w:t>
            </w: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</w:tcPr>
          <w:p w:rsidR="000569C3" w:rsidRPr="001936DD" w:rsidRDefault="000569C3">
            <w:pPr>
              <w:pStyle w:val="ConsPlusNormal"/>
              <w:jc w:val="center"/>
            </w:pPr>
            <w:r w:rsidRPr="001936DD">
              <w:t>1,49</w:t>
            </w:r>
          </w:p>
        </w:tc>
      </w:tr>
      <w:tr w:rsidR="000569C3" w:rsidRPr="001936D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0569C3" w:rsidRPr="001936DD" w:rsidRDefault="000569C3">
            <w:pPr>
              <w:pStyle w:val="ConsPlusNormal"/>
              <w:jc w:val="center"/>
            </w:pPr>
            <w:r w:rsidRPr="001936DD">
              <w:t>3.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</w:tcPr>
          <w:p w:rsidR="000569C3" w:rsidRPr="001936DD" w:rsidRDefault="000569C3">
            <w:pPr>
              <w:pStyle w:val="ConsPlusNormal"/>
            </w:pPr>
            <w:r w:rsidRPr="001936DD">
              <w:t>Обрабатывающие производства (C)</w:t>
            </w: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</w:tcPr>
          <w:p w:rsidR="000569C3" w:rsidRPr="001936DD" w:rsidRDefault="000569C3">
            <w:pPr>
              <w:pStyle w:val="ConsPlusNormal"/>
              <w:jc w:val="center"/>
            </w:pPr>
            <w:r w:rsidRPr="001936DD">
              <w:t>0,96</w:t>
            </w:r>
          </w:p>
        </w:tc>
      </w:tr>
      <w:tr w:rsidR="000569C3" w:rsidRPr="001936D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0569C3" w:rsidRPr="001936DD" w:rsidRDefault="000569C3">
            <w:pPr>
              <w:pStyle w:val="ConsPlusNormal"/>
              <w:jc w:val="center"/>
            </w:pPr>
            <w:r w:rsidRPr="001936DD">
              <w:t>4.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</w:tcPr>
          <w:p w:rsidR="000569C3" w:rsidRPr="001936DD" w:rsidRDefault="000569C3">
            <w:pPr>
              <w:pStyle w:val="ConsPlusNormal"/>
            </w:pPr>
            <w:r w:rsidRPr="001936DD">
              <w:t>Обеспечение электрической энергией, газом и паром, кондиционирование воздуха (D)</w:t>
            </w: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</w:tcPr>
          <w:p w:rsidR="000569C3" w:rsidRPr="001936DD" w:rsidRDefault="000569C3">
            <w:pPr>
              <w:pStyle w:val="ConsPlusNormal"/>
              <w:jc w:val="center"/>
            </w:pPr>
            <w:r w:rsidRPr="001936DD">
              <w:t>0,99</w:t>
            </w:r>
          </w:p>
        </w:tc>
      </w:tr>
      <w:tr w:rsidR="000569C3" w:rsidRPr="001936D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0569C3" w:rsidRPr="001936DD" w:rsidRDefault="000569C3">
            <w:pPr>
              <w:pStyle w:val="ConsPlusNormal"/>
              <w:jc w:val="center"/>
            </w:pPr>
            <w:r w:rsidRPr="001936DD">
              <w:t>5.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</w:tcPr>
          <w:p w:rsidR="000569C3" w:rsidRPr="001936DD" w:rsidRDefault="000569C3">
            <w:pPr>
              <w:pStyle w:val="ConsPlusNormal"/>
            </w:pPr>
            <w:r w:rsidRPr="001936DD">
              <w:t>Водоснабжение, водоотведение, организация сбора и утилизации отходов, деятельность по ликвидации загрязнений (E)</w:t>
            </w: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</w:tcPr>
          <w:p w:rsidR="000569C3" w:rsidRPr="001936DD" w:rsidRDefault="000569C3">
            <w:pPr>
              <w:pStyle w:val="ConsPlusNormal"/>
              <w:jc w:val="center"/>
            </w:pPr>
            <w:r w:rsidRPr="001936DD">
              <w:t>0,97</w:t>
            </w:r>
          </w:p>
        </w:tc>
      </w:tr>
      <w:tr w:rsidR="000569C3" w:rsidRPr="001936D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0569C3" w:rsidRPr="001936DD" w:rsidRDefault="000569C3">
            <w:pPr>
              <w:pStyle w:val="ConsPlusNormal"/>
              <w:jc w:val="center"/>
            </w:pPr>
            <w:r w:rsidRPr="001936DD">
              <w:t>6.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</w:tcPr>
          <w:p w:rsidR="000569C3" w:rsidRPr="001936DD" w:rsidRDefault="000569C3">
            <w:pPr>
              <w:pStyle w:val="ConsPlusNormal"/>
            </w:pPr>
            <w:r w:rsidRPr="001936DD">
              <w:t>Строительство (F)</w:t>
            </w: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</w:tcPr>
          <w:p w:rsidR="000569C3" w:rsidRPr="001936DD" w:rsidRDefault="000569C3">
            <w:pPr>
              <w:pStyle w:val="ConsPlusNormal"/>
              <w:jc w:val="center"/>
            </w:pPr>
            <w:r w:rsidRPr="001936DD">
              <w:t>0,87</w:t>
            </w:r>
          </w:p>
        </w:tc>
      </w:tr>
      <w:tr w:rsidR="000569C3" w:rsidRPr="001936D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0569C3" w:rsidRPr="001936DD" w:rsidRDefault="000569C3">
            <w:pPr>
              <w:pStyle w:val="ConsPlusNormal"/>
              <w:jc w:val="center"/>
            </w:pPr>
            <w:r w:rsidRPr="001936DD">
              <w:t>7.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</w:tcPr>
          <w:p w:rsidR="000569C3" w:rsidRPr="001936DD" w:rsidRDefault="000569C3">
            <w:pPr>
              <w:pStyle w:val="ConsPlusNormal"/>
            </w:pPr>
            <w:r w:rsidRPr="001936DD">
              <w:t>Транспортировка и хранение (H)</w:t>
            </w: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</w:tcPr>
          <w:p w:rsidR="000569C3" w:rsidRPr="001936DD" w:rsidRDefault="000569C3">
            <w:pPr>
              <w:pStyle w:val="ConsPlusNormal"/>
              <w:jc w:val="center"/>
            </w:pPr>
            <w:r w:rsidRPr="001936DD">
              <w:t>0,85</w:t>
            </w:r>
          </w:p>
        </w:tc>
      </w:tr>
      <w:tr w:rsidR="000569C3" w:rsidRPr="001936D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0569C3" w:rsidRPr="001936DD" w:rsidRDefault="000569C3">
            <w:pPr>
              <w:pStyle w:val="ConsPlusNormal"/>
              <w:jc w:val="center"/>
            </w:pPr>
            <w:r w:rsidRPr="001936DD">
              <w:t>8.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</w:tcPr>
          <w:p w:rsidR="000569C3" w:rsidRPr="001936DD" w:rsidRDefault="000569C3">
            <w:pPr>
              <w:pStyle w:val="ConsPlusNormal"/>
            </w:pPr>
            <w:r w:rsidRPr="001936DD">
              <w:t>Деятельность в области информации и связи (J)</w:t>
            </w: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</w:tcPr>
          <w:p w:rsidR="000569C3" w:rsidRPr="001936DD" w:rsidRDefault="000569C3">
            <w:pPr>
              <w:pStyle w:val="ConsPlusNormal"/>
              <w:jc w:val="center"/>
            </w:pPr>
            <w:r w:rsidRPr="001936DD">
              <w:t>0,58</w:t>
            </w:r>
          </w:p>
        </w:tc>
      </w:tr>
      <w:tr w:rsidR="000569C3" w:rsidRPr="001936D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0569C3" w:rsidRPr="001936DD" w:rsidRDefault="000569C3">
            <w:pPr>
              <w:pStyle w:val="ConsPlusNormal"/>
              <w:jc w:val="center"/>
            </w:pPr>
            <w:r w:rsidRPr="001936DD">
              <w:t>9.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</w:tcPr>
          <w:p w:rsidR="000569C3" w:rsidRPr="001936DD" w:rsidRDefault="000569C3">
            <w:pPr>
              <w:pStyle w:val="ConsPlusNormal"/>
            </w:pPr>
            <w:r w:rsidRPr="001936DD">
              <w:t>Образование (P)</w:t>
            </w: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</w:tcPr>
          <w:p w:rsidR="000569C3" w:rsidRPr="001936DD" w:rsidRDefault="000569C3">
            <w:pPr>
              <w:pStyle w:val="ConsPlusNormal"/>
              <w:jc w:val="center"/>
            </w:pPr>
            <w:r w:rsidRPr="001936DD">
              <w:t>0,44</w:t>
            </w:r>
          </w:p>
        </w:tc>
      </w:tr>
      <w:tr w:rsidR="000569C3" w:rsidRPr="001936D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0569C3" w:rsidRPr="001936DD" w:rsidRDefault="000569C3">
            <w:pPr>
              <w:pStyle w:val="ConsPlusNormal"/>
              <w:jc w:val="center"/>
            </w:pPr>
            <w:r w:rsidRPr="001936DD">
              <w:t>10.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</w:tcPr>
          <w:p w:rsidR="000569C3" w:rsidRPr="001936DD" w:rsidRDefault="000569C3">
            <w:pPr>
              <w:pStyle w:val="ConsPlusNormal"/>
            </w:pPr>
            <w:r w:rsidRPr="001936DD">
              <w:t>Деятельность в области здравоохранения и социальных услуг (Q)</w:t>
            </w: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</w:tcPr>
          <w:p w:rsidR="000569C3" w:rsidRPr="001936DD" w:rsidRDefault="000569C3">
            <w:pPr>
              <w:pStyle w:val="ConsPlusNormal"/>
              <w:jc w:val="center"/>
            </w:pPr>
            <w:r w:rsidRPr="001936DD">
              <w:t>0,57</w:t>
            </w:r>
          </w:p>
        </w:tc>
      </w:tr>
      <w:tr w:rsidR="000569C3" w:rsidRPr="001936D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9C3" w:rsidRPr="001936DD" w:rsidRDefault="000569C3">
            <w:pPr>
              <w:pStyle w:val="ConsPlusNormal"/>
              <w:jc w:val="center"/>
            </w:pPr>
            <w:r w:rsidRPr="001936DD">
              <w:t>11.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9C3" w:rsidRPr="001936DD" w:rsidRDefault="000569C3">
            <w:pPr>
              <w:pStyle w:val="ConsPlusNormal"/>
            </w:pPr>
            <w:r w:rsidRPr="001936DD">
              <w:t>Прочие виды экономической деятельности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9C3" w:rsidRPr="001936DD" w:rsidRDefault="000569C3">
            <w:pPr>
              <w:pStyle w:val="ConsPlusNormal"/>
              <w:jc w:val="center"/>
            </w:pPr>
            <w:r w:rsidRPr="001936DD">
              <w:t>0,2</w:t>
            </w:r>
          </w:p>
        </w:tc>
      </w:tr>
    </w:tbl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jc w:val="both"/>
      </w:pPr>
    </w:p>
    <w:p w:rsidR="000569C3" w:rsidRPr="001936DD" w:rsidRDefault="000569C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20999" w:rsidRPr="001936DD" w:rsidRDefault="001936DD" w:rsidP="008A6749"/>
    <w:sectPr w:rsidR="00820999" w:rsidRPr="001936DD" w:rsidSect="007D2BE7">
      <w:pgSz w:w="11907" w:h="16840" w:code="9"/>
      <w:pgMar w:top="1134" w:right="850" w:bottom="1134" w:left="1276" w:header="0" w:footer="6" w:gutter="0"/>
      <w:paperSrc w:first="260"/>
      <w:cols w:space="708"/>
      <w:noEndnote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0569C3"/>
    <w:rsid w:val="0005495D"/>
    <w:rsid w:val="000569C3"/>
    <w:rsid w:val="000C7473"/>
    <w:rsid w:val="001936DD"/>
    <w:rsid w:val="001C4B43"/>
    <w:rsid w:val="002C61E3"/>
    <w:rsid w:val="005905B0"/>
    <w:rsid w:val="00642CF2"/>
    <w:rsid w:val="006C491C"/>
    <w:rsid w:val="008532A3"/>
    <w:rsid w:val="00864A5A"/>
    <w:rsid w:val="008A6749"/>
    <w:rsid w:val="008D31C4"/>
    <w:rsid w:val="00BD2AE9"/>
    <w:rsid w:val="00BD470E"/>
    <w:rsid w:val="00C63258"/>
    <w:rsid w:val="00D75774"/>
    <w:rsid w:val="00D96A61"/>
    <w:rsid w:val="00E201A5"/>
    <w:rsid w:val="00F75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749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69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0569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Page">
    <w:name w:val="ConsPlusTitlePage"/>
    <w:rsid w:val="000569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5D402FD6719DF84EB7F3C2C14FE2EE4BF9A2069B83F4DB65D3F6F4D9A749C33F25DAF9C7CCBC54CC6603A6D2C5C68FF1EA3E1943FB088Ac8d5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E5D402FD6719DF84EB7F3C2C14FE2EE4BF9A2069B83F4DB65D3F6F4D9A749C33F25DAF9C7CCB256C76603A6D2C5C68FF1EA3E1943FB088Ac8d5G" TargetMode="External"/><Relationship Id="rId12" Type="http://schemas.openxmlformats.org/officeDocument/2006/relationships/hyperlink" Target="consultantplus://offline/ref=5E5D402FD6719DF84EB7F3C2C14FE2EE4BF6A30F9C8EF4DB65D3F6F4D9A749C33F25DAFFC3C9B45E9B3C13A29B90C991F3FD20125DFBc0d9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E5D402FD6719DF84EB7F3C2C14FE2EE4BF9A2069B83F4DB65D3F6F4D9A749C33F25DAF9C7CCB256C96603A6D2C5C68FF1EA3E1943FB088Ac8d5G" TargetMode="External"/><Relationship Id="rId11" Type="http://schemas.openxmlformats.org/officeDocument/2006/relationships/hyperlink" Target="consultantplus://offline/ref=5E5D402FD6719DF84EB7F3C2C14FE2EE4BF6A30F9C8EF4DB65D3F6F4D9A749C33F25DAFFC3C8BC5E9B3C13A29B90C991F3FD20125DFBc0d9G" TargetMode="External"/><Relationship Id="rId5" Type="http://schemas.openxmlformats.org/officeDocument/2006/relationships/hyperlink" Target="consultantplus://offline/ref=5E5D402FD6719DF84EB7F3C2C14FE2EE4BF9AC089F86F4DB65D3F6F4D9A749C33F25DAF9C5CAB15E9B3C13A29B90C991F3FD20125DFBc0d9G" TargetMode="External"/><Relationship Id="rId10" Type="http://schemas.openxmlformats.org/officeDocument/2006/relationships/hyperlink" Target="consultantplus://offline/ref=5E5D402FD6719DF84EB7F3C2C14FE2EE4BF9A2069B83F4DB65D3F6F4D9A749C33F25DAF9C7CCB053C76603A6D2C5C68FF1EA3E1943FB088Ac8d5G" TargetMode="External"/><Relationship Id="rId4" Type="http://schemas.openxmlformats.org/officeDocument/2006/relationships/hyperlink" Target="consultantplus://offline/ref=5E5D402FD6719DF84EB7F3C2C14FE2EE4BF9AC089F86F4DB65D3F6F4D9A749C33F25DAF9C7CDBD50CA6603A6D2C5C68FF1EA3E1943FB088Ac8d5G" TargetMode="External"/><Relationship Id="rId9" Type="http://schemas.openxmlformats.org/officeDocument/2006/relationships/hyperlink" Target="consultantplus://offline/ref=5E5D402FD6719DF84EB7F3C2C14FE2EE4BF9A2069B83F4DB65D3F6F4D9A749C33F25DAF9C7CDB654CD6603A6D2C5C68FF1EA3E1943FB088Ac8d5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21</Pages>
  <Words>6133</Words>
  <Characters>34964</Characters>
  <Application>Microsoft Office Word</Application>
  <DocSecurity>0</DocSecurity>
  <Lines>291</Lines>
  <Paragraphs>82</Paragraphs>
  <ScaleCrop>false</ScaleCrop>
  <Company/>
  <LinksUpToDate>false</LinksUpToDate>
  <CharactersWithSpaces>41015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2</cp:revision>
  <dcterms:created xsi:type="dcterms:W3CDTF">2021-09-02T06:29:00Z</dcterms:created>
  <dcterms:modified xsi:type="dcterms:W3CDTF">2021-09-02T06:40:00Z</dcterms:modified>
</cp:coreProperties>
</file>